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9A0AF3">
        <w:rPr>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FB42DD">
        <w:rPr>
          <w:bCs/>
          <w:noProof w:val="0"/>
          <w:sz w:val="24"/>
          <w:szCs w:val="24"/>
        </w:rPr>
        <w:t>7668</w:t>
      </w:r>
    </w:p>
    <w:p w:rsidR="00CD4C7B" w:rsidRPr="00B266B0" w:rsidRDefault="009A0AF3"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Pr>
          <w:rFonts w:eastAsia="SimSun"/>
          <w:noProof w:val="0"/>
          <w:sz w:val="24"/>
          <w:szCs w:val="24"/>
          <w:lang w:eastAsia="zh-CN"/>
        </w:rPr>
        <w:t>14</w:t>
      </w:r>
      <w:r w:rsidR="00C24650" w:rsidRPr="00C24650">
        <w:rPr>
          <w:rFonts w:eastAsia="SimSun"/>
          <w:noProof w:val="0"/>
          <w:sz w:val="24"/>
          <w:szCs w:val="24"/>
          <w:lang w:eastAsia="zh-CN"/>
        </w:rPr>
        <w:t xml:space="preserve"> - </w:t>
      </w:r>
      <w:r>
        <w:rPr>
          <w:rFonts w:eastAsia="SimSun"/>
          <w:noProof w:val="0"/>
          <w:sz w:val="24"/>
          <w:szCs w:val="24"/>
          <w:lang w:eastAsia="zh-CN"/>
        </w:rPr>
        <w:t>18</w:t>
      </w:r>
      <w:r w:rsidR="00C24650" w:rsidRPr="00C24650">
        <w:rPr>
          <w:rFonts w:eastAsia="SimSun"/>
          <w:noProof w:val="0"/>
          <w:sz w:val="24"/>
          <w:szCs w:val="24"/>
          <w:lang w:eastAsia="zh-CN"/>
        </w:rPr>
        <w:t xml:space="preserve"> </w:t>
      </w:r>
      <w:r>
        <w:rPr>
          <w:rFonts w:eastAsia="SimSun"/>
          <w:noProof w:val="0"/>
          <w:sz w:val="24"/>
          <w:szCs w:val="24"/>
          <w:lang w:eastAsia="zh-CN"/>
        </w:rPr>
        <w:t>November</w:t>
      </w:r>
      <w:r w:rsidR="00C24650" w:rsidRPr="00C24650">
        <w:rPr>
          <w:rFonts w:eastAsia="SimSun"/>
          <w:noProof w:val="0"/>
          <w:sz w:val="24"/>
          <w:szCs w:val="24"/>
          <w:lang w:eastAsia="zh-CN"/>
        </w:rPr>
        <w:t xml:space="preserve"> 2016</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B42DD">
        <w:rPr>
          <w:rFonts w:cs="Arial"/>
          <w:b/>
          <w:bCs/>
          <w:sz w:val="24"/>
          <w:lang w:eastAsia="ja-JP"/>
        </w:rPr>
        <w:t>9.2.1.3</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BE51D3"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t>UL DRB mapping</w:t>
      </w:r>
    </w:p>
    <w:p w:rsidR="00FB42DD" w:rsidRPr="007E0393" w:rsidRDefault="00CD4C7B" w:rsidP="00FB42DD">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B42DD" w:rsidRPr="007E0393">
        <w:rPr>
          <w:rFonts w:ascii="Arial" w:hAnsi="Arial" w:cs="Arial"/>
          <w:b/>
          <w:bCs/>
          <w:sz w:val="24"/>
        </w:rPr>
        <w:t>FS_ NR_newRAT - Release 14</w:t>
      </w:r>
    </w:p>
    <w:p w:rsidR="00CD4C7B" w:rsidRPr="00B266B0" w:rsidRDefault="00CD4C7B" w:rsidP="00FB42DD">
      <w:pPr>
        <w:ind w:left="1985" w:hanging="1985"/>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F64AEC" w:rsidRDefault="00F64AEC" w:rsidP="00F64AEC">
      <w:r>
        <w:t xml:space="preserve">RAN2 #95bis </w:t>
      </w:r>
      <w:r w:rsidR="00E55112">
        <w:t xml:space="preserve">left </w:t>
      </w:r>
      <w:r w:rsidR="00E85774">
        <w:t>FFS</w:t>
      </w:r>
      <w:r w:rsidR="00E55112">
        <w:t xml:space="preserve"> the UL DRB mapping</w:t>
      </w:r>
      <w:r w:rsidR="00946524">
        <w:t xml:space="preserve"> [1]</w:t>
      </w:r>
      <w:r>
        <w:t>:</w:t>
      </w:r>
    </w:p>
    <w:p w:rsidR="00F64AEC" w:rsidRDefault="0033613B" w:rsidP="00F64AEC">
      <w:r>
        <w:rPr>
          <w:i/>
        </w:rPr>
        <w:t>“</w:t>
      </w:r>
      <w:r w:rsidR="00F64AEC" w:rsidRPr="0033613B">
        <w:rPr>
          <w:i/>
        </w:rPr>
        <w:t>FFS whether there is</w:t>
      </w:r>
      <w:r w:rsidR="00E85774" w:rsidRPr="0033613B">
        <w:rPr>
          <w:i/>
        </w:rPr>
        <w:t xml:space="preserve"> </w:t>
      </w:r>
      <w:r w:rsidR="00F64AEC" w:rsidRPr="0033613B">
        <w:rPr>
          <w:i/>
        </w:rPr>
        <w:t>a single level of mapping from UL TFT (5 tuple) to DRB, or whether there is a 2 level mapping from UL TFT to QoS flow and then from QoS flow to DRB</w:t>
      </w:r>
      <w:r w:rsidR="00F64AEC">
        <w:t>.</w:t>
      </w:r>
      <w:r>
        <w:t>”</w:t>
      </w:r>
    </w:p>
    <w:p w:rsidR="00997FE7" w:rsidRDefault="00997FE7" w:rsidP="00F64AEC">
      <w:r>
        <w:t>TR 23.799</w:t>
      </w:r>
      <w:r w:rsidR="00946524">
        <w:t xml:space="preserve"> [2] </w:t>
      </w:r>
      <w:r>
        <w:t xml:space="preserve">lists principles that </w:t>
      </w:r>
      <w:r w:rsidR="0033613B">
        <w:t>the QoS solution of the NG architecture should support</w:t>
      </w:r>
      <w:r w:rsidR="0040027D">
        <w:t>, such as</w:t>
      </w:r>
      <w:r w:rsidR="0033613B">
        <w:t>:</w:t>
      </w:r>
    </w:p>
    <w:p w:rsidR="0033613B" w:rsidRPr="0033613B" w:rsidRDefault="0033613B" w:rsidP="0033613B">
      <w:pPr>
        <w:pStyle w:val="B1"/>
        <w:numPr>
          <w:ilvl w:val="0"/>
          <w:numId w:val="5"/>
        </w:numPr>
        <w:rPr>
          <w:i/>
        </w:rPr>
      </w:pPr>
      <w:r w:rsidRPr="0033613B">
        <w:rPr>
          <w:i/>
        </w:rPr>
        <w:t>Solution for QoS framework should allow ease of reuse of Next Generation core for various access technologies (i.e. 3GPP access, non-3GPP access).</w:t>
      </w:r>
    </w:p>
    <w:p w:rsidR="0033613B" w:rsidRPr="0033613B" w:rsidRDefault="0033613B" w:rsidP="0033613B">
      <w:pPr>
        <w:pStyle w:val="B1"/>
        <w:numPr>
          <w:ilvl w:val="0"/>
          <w:numId w:val="5"/>
        </w:numPr>
        <w:rPr>
          <w:i/>
        </w:rPr>
      </w:pPr>
      <w:r w:rsidRPr="0033613B">
        <w:rPr>
          <w:i/>
        </w:rPr>
        <w:t>Solution for QoS framework should allow independent evolution of core and access technologies (i.e. 3GPP access, non-3GPP access).</w:t>
      </w:r>
    </w:p>
    <w:p w:rsidR="0033613B" w:rsidRPr="0033613B" w:rsidRDefault="0033613B" w:rsidP="00F64AEC">
      <w:pPr>
        <w:pStyle w:val="B1"/>
        <w:numPr>
          <w:ilvl w:val="0"/>
          <w:numId w:val="5"/>
        </w:numPr>
        <w:rPr>
          <w:i/>
        </w:rPr>
      </w:pPr>
      <w:r w:rsidRPr="0033613B">
        <w:rPr>
          <w:i/>
        </w:rPr>
        <w:t>Solution for QoS framework within NextGen core network is not access specific.</w:t>
      </w:r>
    </w:p>
    <w:p w:rsidR="00F64AEC" w:rsidRPr="00AF0742" w:rsidRDefault="00F64AEC" w:rsidP="00F64AEC">
      <w:r>
        <w:t xml:space="preserve">This contribution discusses properties of the two </w:t>
      </w:r>
      <w:r w:rsidR="0033613B">
        <w:t>UL mapping options and how they fulfil the</w:t>
      </w:r>
      <w:r w:rsidR="008571B8">
        <w:t xml:space="preserve"> NG </w:t>
      </w:r>
      <w:r w:rsidR="0033613B">
        <w:t>design principles.</w:t>
      </w:r>
    </w:p>
    <w:p w:rsidR="00CD4C7B" w:rsidRPr="006E13D1" w:rsidRDefault="00CD4C7B" w:rsidP="00CD4C7B">
      <w:pPr>
        <w:pStyle w:val="Heading1"/>
      </w:pPr>
      <w:r w:rsidRPr="006E13D1">
        <w:t>2</w:t>
      </w:r>
      <w:r w:rsidRPr="006E13D1">
        <w:tab/>
      </w:r>
      <w:r w:rsidR="001A04C3">
        <w:t>Discussion</w:t>
      </w:r>
    </w:p>
    <w:p w:rsidR="00F64AEC" w:rsidRPr="00FE07E3" w:rsidRDefault="00E33ABF" w:rsidP="00E33ABF">
      <w:pPr>
        <w:pStyle w:val="Heading2"/>
      </w:pPr>
      <w:r>
        <w:t>2.1</w:t>
      </w:r>
      <w:r>
        <w:tab/>
      </w:r>
      <w:r w:rsidR="00F64AEC" w:rsidRPr="00FE07E3">
        <w:t xml:space="preserve">Two </w:t>
      </w:r>
      <w:r w:rsidR="003A522E">
        <w:t>level</w:t>
      </w:r>
      <w:r w:rsidR="00F64AEC" w:rsidRPr="00FE07E3">
        <w:t xml:space="preserve"> mapping</w:t>
      </w:r>
      <w:r w:rsidR="00F64AEC">
        <w:t xml:space="preserve"> </w:t>
      </w:r>
    </w:p>
    <w:p w:rsidR="005655BA" w:rsidRDefault="003A3071" w:rsidP="00F64AEC">
      <w:r>
        <w:t>F</w:t>
      </w:r>
      <w:r w:rsidR="003A522E">
        <w:t>igure 1 illustrates the two level UL DRB</w:t>
      </w:r>
      <w:r>
        <w:t xml:space="preserve"> </w:t>
      </w:r>
      <w:r w:rsidR="003A522E">
        <w:t xml:space="preserve">mapping. </w:t>
      </w:r>
      <w:r w:rsidR="00603E94">
        <w:t xml:space="preserve">In the two level mapping the SDFs </w:t>
      </w:r>
      <w:r>
        <w:t>(Service Dat</w:t>
      </w:r>
      <w:r w:rsidR="005D7732">
        <w:t xml:space="preserve">a Flows) </w:t>
      </w:r>
      <w:r w:rsidR="00603E94">
        <w:t xml:space="preserve">are first mapped to the QoS flows and in the second phase QoS flows are mapped to the DRBs. </w:t>
      </w:r>
      <w:r w:rsidR="00390A90">
        <w:t>It is proposed that mapping of the SDFs to the QoS flows bases on the</w:t>
      </w:r>
      <w:r w:rsidR="00F64AEC">
        <w:t xml:space="preserve"> “NAS” filters</w:t>
      </w:r>
      <w:r w:rsidR="00390A90">
        <w:t xml:space="preserve">, which are either configured by the CN using NAS signalling or UE by itself by using reflective QoS. The mapping of QoS flows to the DRBs </w:t>
      </w:r>
      <w:r w:rsidR="00F16D5D">
        <w:t>is based</w:t>
      </w:r>
      <w:r w:rsidR="00390A90">
        <w:t xml:space="preserve"> on the “AS filters”, which are configured either by the RAN or possible by the UE itself using reflective QoS. </w:t>
      </w:r>
    </w:p>
    <w:p w:rsidR="009F2C26" w:rsidRPr="00390A90" w:rsidRDefault="009F2C26" w:rsidP="00F85F9E">
      <w:pPr>
        <w:pStyle w:val="NO"/>
      </w:pPr>
      <w:r w:rsidRPr="00390A90">
        <w:t>NOTE</w:t>
      </w:r>
      <w:r w:rsidR="00F85F9E">
        <w:t>:</w:t>
      </w:r>
      <w:r w:rsidR="00F85F9E">
        <w:tab/>
      </w:r>
      <w:r>
        <w:t xml:space="preserve">It’s not clear that if only NAS filters are configured by reflecting or both NAS and AS filters in the case of the reflective QoS. </w:t>
      </w:r>
    </w:p>
    <w:p w:rsidR="00390A90" w:rsidRDefault="005655BA" w:rsidP="00F64AEC">
      <w:r>
        <w:t>The QoS flow id –information need to be passed from the “NAS layer”</w:t>
      </w:r>
      <w:r w:rsidR="009F2C26">
        <w:t xml:space="preserve"> to the radio stack possible using </w:t>
      </w:r>
      <w:r w:rsidR="009F2C26" w:rsidRPr="001C318F">
        <w:t>some UE internal framing</w:t>
      </w:r>
      <w:r w:rsidR="009F2C26">
        <w:t xml:space="preserve"> so that radio stack is able to map UL packet to DRBs and insert the Flow Id into radio protocol header. It is assumed that the Flow ID is attached into encapsulation headers of user packets. </w:t>
      </w:r>
    </w:p>
    <w:p w:rsidR="004B6120" w:rsidRDefault="004B6120" w:rsidP="004B6120">
      <w:pPr>
        <w:jc w:val="center"/>
      </w:pPr>
      <w:r w:rsidRPr="00DD4249">
        <w:rPr>
          <w:noProof/>
          <w:lang w:val="en-US" w:eastAsia="ja-JP"/>
        </w:rPr>
        <w:lastRenderedPageBreak/>
        <w:drawing>
          <wp:inline distT="0" distB="0" distL="0" distR="0" wp14:anchorId="123C6171" wp14:editId="3172F974">
            <wp:extent cx="5361060" cy="2226366"/>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15098" cy="2248807"/>
                    </a:xfrm>
                    <a:prstGeom prst="rect">
                      <a:avLst/>
                    </a:prstGeom>
                    <a:noFill/>
                    <a:ln>
                      <a:noFill/>
                    </a:ln>
                  </pic:spPr>
                </pic:pic>
              </a:graphicData>
            </a:graphic>
          </wp:inline>
        </w:drawing>
      </w:r>
      <w:r w:rsidRPr="004B6120">
        <w:t xml:space="preserve"> </w:t>
      </w:r>
    </w:p>
    <w:p w:rsidR="004B6120" w:rsidRDefault="004B6120" w:rsidP="00F16D5D">
      <w:pPr>
        <w:pStyle w:val="TF"/>
      </w:pPr>
      <w:r>
        <w:t>Figure 1. Two level UL mapping</w:t>
      </w:r>
    </w:p>
    <w:p w:rsidR="006F76A4" w:rsidRDefault="003A522E" w:rsidP="00E85774">
      <w:r>
        <w:t xml:space="preserve">The purpose of the flow marking in the UL direction is guiding </w:t>
      </w:r>
      <w:r w:rsidR="005D7732">
        <w:t>RAN</w:t>
      </w:r>
      <w:r>
        <w:t xml:space="preserve"> in transport QoS mapping fo</w:t>
      </w:r>
      <w:r w:rsidR="0005087B">
        <w:t>r the R</w:t>
      </w:r>
      <w:r w:rsidR="005D7732">
        <w:t>AN – Core transport leg so the QoS f</w:t>
      </w:r>
      <w:r w:rsidR="0005087B">
        <w:t xml:space="preserve">low ID is delivered over the radio in the radio protocol header of the packet. </w:t>
      </w:r>
      <w:r w:rsidR="004B6120">
        <w:t xml:space="preserve">For the sake </w:t>
      </w:r>
      <w:r>
        <w:t>of the reflective QoS</w:t>
      </w:r>
      <w:r w:rsidR="00F16D5D">
        <w:t>,</w:t>
      </w:r>
      <w:r>
        <w:t xml:space="preserve"> flow ids need to be transferred also in the DL direction on order UE to perform implicit UL </w:t>
      </w:r>
      <w:r w:rsidR="0005087B">
        <w:t>NAS filter configuration</w:t>
      </w:r>
      <w:r>
        <w:t xml:space="preserve"> from the DL packet. </w:t>
      </w:r>
      <w:r w:rsidR="004B6120">
        <w:t>T</w:t>
      </w:r>
      <w:r w:rsidR="004D62EE">
        <w:t xml:space="preserve">he end to end </w:t>
      </w:r>
      <w:r w:rsidR="0009039C">
        <w:t>delivery of the flow id in both direction</w:t>
      </w:r>
      <w:r w:rsidR="004B6120">
        <w:t xml:space="preserve"> over the 5G system resembles the end to end EPS bearer model from the LTE </w:t>
      </w:r>
      <w:r w:rsidR="00E32A9B">
        <w:t>necessitating flow management over the entire 5G system.</w:t>
      </w:r>
      <w:r w:rsidR="00CA22F7">
        <w:t xml:space="preserve"> </w:t>
      </w:r>
      <w:r w:rsidR="0009039C">
        <w:t xml:space="preserve"> </w:t>
      </w:r>
    </w:p>
    <w:p w:rsidR="005D7732" w:rsidRPr="001C318F" w:rsidRDefault="0014007F" w:rsidP="00E85774">
      <w:r>
        <w:t xml:space="preserve">System specific </w:t>
      </w:r>
      <w:r w:rsidR="00455F81">
        <w:t xml:space="preserve">E2E QoS </w:t>
      </w:r>
      <w:r>
        <w:t xml:space="preserve">flows traversing through </w:t>
      </w:r>
      <w:r w:rsidR="00A86E33">
        <w:t>access</w:t>
      </w:r>
      <w:r>
        <w:t>-</w:t>
      </w:r>
      <w:r w:rsidR="00A86E33">
        <w:t xml:space="preserve"> a</w:t>
      </w:r>
      <w:r w:rsidR="00264D92">
        <w:t>nd core network violat</w:t>
      </w:r>
      <w:r>
        <w:t>es</w:t>
      </w:r>
      <w:r w:rsidR="00455F81">
        <w:t xml:space="preserve"> </w:t>
      </w:r>
      <w:r w:rsidR="00F16D5D">
        <w:t>a</w:t>
      </w:r>
      <w:r w:rsidR="00946524">
        <w:t>fore mentioned</w:t>
      </w:r>
      <w:r w:rsidR="002E7490">
        <w:t xml:space="preserve"> [1] </w:t>
      </w:r>
      <w:r w:rsidR="00455F81">
        <w:t>agreed design principles of the NG QoS system</w:t>
      </w:r>
      <w:r w:rsidR="00841F9C">
        <w:t>;</w:t>
      </w:r>
      <w:r w:rsidR="00455F81">
        <w:t xml:space="preserve"> </w:t>
      </w:r>
      <w:r w:rsidR="00841F9C">
        <w:t>such as</w:t>
      </w:r>
      <w:r w:rsidR="00455F81">
        <w:t xml:space="preserve"> easy reuse of the NG Core for the various access systems, independent evolution of NG core and access technologies and NG core is not access specific.  </w:t>
      </w:r>
    </w:p>
    <w:p w:rsidR="0009039C" w:rsidRDefault="0009039C" w:rsidP="00E85774">
      <w:r>
        <w:t>The two level mapping makes the NG-RAN by design a pure L2 element, which</w:t>
      </w:r>
      <w:r w:rsidR="00E32A9B">
        <w:t xml:space="preserve"> keeps it simple but </w:t>
      </w:r>
      <w:r w:rsidR="005C7892">
        <w:t>u</w:t>
      </w:r>
      <w:r w:rsidR="00E32A9B">
        <w:t>nfortunately makes</w:t>
      </w:r>
      <w:r>
        <w:t xml:space="preserve"> SDF aware operations “natively”</w:t>
      </w:r>
      <w:r w:rsidR="00E32A9B">
        <w:t xml:space="preserve"> impossi</w:t>
      </w:r>
      <w:r w:rsidR="005C7892">
        <w:t>ble</w:t>
      </w:r>
      <w:r w:rsidR="00E32A9B">
        <w:t xml:space="preserve"> restricting the flexibility in RAN</w:t>
      </w:r>
      <w:r w:rsidR="00A86E33">
        <w:t xml:space="preserve"> </w:t>
      </w:r>
      <w:r w:rsidR="00E32A9B">
        <w:t xml:space="preserve"> </w:t>
      </w:r>
      <w:r w:rsidR="005C7892">
        <w:t xml:space="preserve">for example </w:t>
      </w:r>
      <w:r w:rsidR="00E32A9B">
        <w:t xml:space="preserve">to perform DRB mapping.  </w:t>
      </w:r>
    </w:p>
    <w:p w:rsidR="00E85774" w:rsidRDefault="00E85774" w:rsidP="000B024B">
      <w:pPr>
        <w:pStyle w:val="TF"/>
        <w:rPr>
          <w:lang w:val="en-US"/>
        </w:rPr>
      </w:pPr>
      <w:r w:rsidRPr="00E85774">
        <w:rPr>
          <w:noProof/>
          <w:lang w:val="en-US" w:eastAsia="ja-JP"/>
        </w:rPr>
        <w:drawing>
          <wp:inline distT="0" distB="0" distL="0" distR="0">
            <wp:extent cx="2991928" cy="1156132"/>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41851" cy="1214065"/>
                    </a:xfrm>
                    <a:prstGeom prst="rect">
                      <a:avLst/>
                    </a:prstGeom>
                    <a:noFill/>
                    <a:ln>
                      <a:noFill/>
                    </a:ln>
                  </pic:spPr>
                </pic:pic>
              </a:graphicData>
            </a:graphic>
          </wp:inline>
        </w:drawing>
      </w:r>
    </w:p>
    <w:p w:rsidR="00E85774" w:rsidRPr="00E85774" w:rsidRDefault="005C7892" w:rsidP="00F16D5D">
      <w:pPr>
        <w:pStyle w:val="TF"/>
        <w:rPr>
          <w:lang w:val="en-US"/>
        </w:rPr>
      </w:pPr>
      <w:r>
        <w:rPr>
          <w:lang w:val="en-US"/>
        </w:rPr>
        <w:t>Figure 2. End to e</w:t>
      </w:r>
      <w:r w:rsidR="00E85774">
        <w:rPr>
          <w:lang w:val="en-US"/>
        </w:rPr>
        <w:t xml:space="preserve">nd flow model with two level mapping. </w:t>
      </w:r>
    </w:p>
    <w:p w:rsidR="00A51F56" w:rsidRDefault="00E85774" w:rsidP="00E85774">
      <w:r>
        <w:t>The UE, which is co</w:t>
      </w:r>
      <w:r w:rsidR="008264DC">
        <w:t xml:space="preserve">nsidered as an untrusted device, </w:t>
      </w:r>
      <w:r>
        <w:t>performs two QoS related actions</w:t>
      </w:r>
      <w:r w:rsidR="0009039C">
        <w:t>:</w:t>
      </w:r>
      <w:r>
        <w:t xml:space="preserve"> </w:t>
      </w:r>
      <w:r w:rsidR="0009039C">
        <w:t>the flow id</w:t>
      </w:r>
      <w:r>
        <w:t xml:space="preserve"> marking</w:t>
      </w:r>
      <w:r w:rsidR="008264DC">
        <w:t xml:space="preserve">, </w:t>
      </w:r>
      <w:r w:rsidR="005C7892">
        <w:t>w</w:t>
      </w:r>
      <w:r w:rsidR="008264DC">
        <w:t>hich</w:t>
      </w:r>
      <w:r w:rsidR="005C7892">
        <w:t xml:space="preserve"> </w:t>
      </w:r>
      <w:r w:rsidR="008264DC">
        <w:t xml:space="preserve">is utilized in the network internal interface that is not visible to the UE </w:t>
      </w:r>
      <w:r>
        <w:t xml:space="preserve">and the DRB mapping, which both need to be verified by the network </w:t>
      </w:r>
      <w:r w:rsidR="00E32A9B">
        <w:t>for</w:t>
      </w:r>
      <w:r>
        <w:t xml:space="preserve"> the case of fraud.</w:t>
      </w:r>
      <w:r w:rsidR="0009039C">
        <w:t xml:space="preserve"> The RAN</w:t>
      </w:r>
      <w:r>
        <w:t xml:space="preserve"> being responsible for DRB mapping and management should perform DRB management and the CN being responsible for </w:t>
      </w:r>
      <w:r w:rsidR="00A51F56">
        <w:t>SDF filtering is natural place for f</w:t>
      </w:r>
      <w:r>
        <w:t xml:space="preserve">low marking verification.  </w:t>
      </w:r>
    </w:p>
    <w:p w:rsidR="00E85774" w:rsidRDefault="009E332E" w:rsidP="00E85774">
      <w:r>
        <w:t>Due to fact that in the case of two level mapping two separate entities controls the UL mapping the CN and the RAN, create care need to be taken in keeping t</w:t>
      </w:r>
      <w:r w:rsidR="00D438EA">
        <w:t xml:space="preserve">he NAS level filter management and the AS level QoS policy management need in sync in order to guarantee consistent overall </w:t>
      </w:r>
      <w:r>
        <w:t>QoS management.</w:t>
      </w:r>
    </w:p>
    <w:p w:rsidR="00F64AEC" w:rsidRDefault="00E33ABF" w:rsidP="00E33ABF">
      <w:pPr>
        <w:pStyle w:val="Heading2"/>
      </w:pPr>
      <w:r>
        <w:t>2.2</w:t>
      </w:r>
      <w:r>
        <w:tab/>
      </w:r>
      <w:r w:rsidR="00F64AEC" w:rsidRPr="00FF1CCE">
        <w:t xml:space="preserve">One </w:t>
      </w:r>
      <w:r w:rsidR="00E85774">
        <w:t>level</w:t>
      </w:r>
      <w:r w:rsidR="00F64AEC" w:rsidRPr="00FF1CCE">
        <w:t xml:space="preserve"> mapping</w:t>
      </w:r>
    </w:p>
    <w:p w:rsidR="00E85774" w:rsidRDefault="006B3E67" w:rsidP="00D01964">
      <w:r>
        <w:t>Figure 2 illustrates a one level mapping scenario, in which SDF are directly ma</w:t>
      </w:r>
      <w:r w:rsidR="008855DA">
        <w:t>pped to the DRBs by the UL TFTs, so there is no need to “NAS layer” for performing packet marking prior the radio stack.</w:t>
      </w:r>
      <w:r>
        <w:t xml:space="preserve"> UL </w:t>
      </w:r>
      <w:r w:rsidR="00A51F56">
        <w:t>flow filters</w:t>
      </w:r>
      <w:r>
        <w:t xml:space="preserve"> are either signalled to UE with explicit AS level signalling or UE derives them by itself from the DL user </w:t>
      </w:r>
      <w:r w:rsidR="00A51F56">
        <w:t xml:space="preserve">packets </w:t>
      </w:r>
      <w:r>
        <w:t xml:space="preserve">by performing “reflective” </w:t>
      </w:r>
      <w:r w:rsidR="00A51F56">
        <w:t>filter configuration</w:t>
      </w:r>
      <w:r>
        <w:t xml:space="preserve">. </w:t>
      </w:r>
    </w:p>
    <w:p w:rsidR="0082498F" w:rsidRPr="0082498F" w:rsidRDefault="003A5349" w:rsidP="00E85774">
      <w:r>
        <w:t>If the QoS flows</w:t>
      </w:r>
      <w:r w:rsidR="001613EF">
        <w:t xml:space="preserve"> need to be </w:t>
      </w:r>
      <w:r>
        <w:t>constructed for the UL transport QoS mapping</w:t>
      </w:r>
      <w:r w:rsidR="00F16D5D">
        <w:t>,</w:t>
      </w:r>
      <w:r>
        <w:t xml:space="preserve"> the AN </w:t>
      </w:r>
      <w:r w:rsidR="001613EF">
        <w:t>does</w:t>
      </w:r>
      <w:r>
        <w:t xml:space="preserve"> it basing either on the flow descriptors </w:t>
      </w:r>
      <w:r w:rsidR="001613EF">
        <w:t xml:space="preserve">(QoS flow filters) </w:t>
      </w:r>
      <w:r>
        <w:t>received from the CN or deriv</w:t>
      </w:r>
      <w:r w:rsidR="00A85386">
        <w:t>ation</w:t>
      </w:r>
      <w:r>
        <w:t xml:space="preserve"> by itself by “reflecting” DL QoS flow marking or </w:t>
      </w:r>
      <w:r>
        <w:lastRenderedPageBreak/>
        <w:t xml:space="preserve">performing </w:t>
      </w:r>
      <w:r w:rsidR="001613EF">
        <w:t>flow</w:t>
      </w:r>
      <w:r>
        <w:t xml:space="preserve"> detection by its own. Since the AN construct</w:t>
      </w:r>
      <w:r w:rsidR="0083118C">
        <w:t>s</w:t>
      </w:r>
      <w:r>
        <w:t xml:space="preserve"> UL QoS flows</w:t>
      </w:r>
      <w:r w:rsidR="00F16D5D">
        <w:t xml:space="preserve">, the </w:t>
      </w:r>
      <w:r>
        <w:t>f</w:t>
      </w:r>
      <w:r w:rsidR="00A85386">
        <w:t>low id delivery over</w:t>
      </w:r>
      <w:r w:rsidR="00892397">
        <w:t xml:space="preserve"> the air interface</w:t>
      </w:r>
      <w:r w:rsidR="001613EF">
        <w:t xml:space="preserve"> </w:t>
      </w:r>
      <w:r w:rsidR="00A85386">
        <w:t>is not needed. The</w:t>
      </w:r>
      <w:r w:rsidR="001613EF">
        <w:t xml:space="preserve"> AN being a trusted node</w:t>
      </w:r>
      <w:r w:rsidR="000B024B">
        <w:t>,</w:t>
      </w:r>
      <w:r w:rsidR="001613EF">
        <w:t xml:space="preserve"> the flow marking need not necessarily</w:t>
      </w:r>
      <w:r w:rsidR="00A85386">
        <w:t xml:space="preserve"> to</w:t>
      </w:r>
      <w:r w:rsidR="001613EF">
        <w:t xml:space="preserve"> be verified by the CN</w:t>
      </w:r>
      <w:r w:rsidR="00A85386">
        <w:t xml:space="preserve">, thus the QoS flows </w:t>
      </w:r>
      <w:r w:rsidR="00267E8D">
        <w:t xml:space="preserve">in the UL direction </w:t>
      </w:r>
      <w:r w:rsidR="00A85386">
        <w:t>are actually used only locally by the AN for t</w:t>
      </w:r>
      <w:r w:rsidR="00267E8D">
        <w:t>ransport QoS mapping and local q</w:t>
      </w:r>
      <w:r w:rsidR="00A85386">
        <w:t>ueuing towards the transport interface so the</w:t>
      </w:r>
      <w:r w:rsidR="00AB23BF">
        <w:t xml:space="preserve"> uplink</w:t>
      </w:r>
      <w:r w:rsidR="00A85386">
        <w:t xml:space="preserve"> flow ids may be omitted also in the RAN –Core interface.</w:t>
      </w:r>
    </w:p>
    <w:p w:rsidR="00E85774" w:rsidRDefault="00D01964" w:rsidP="000B024B">
      <w:pPr>
        <w:pStyle w:val="TF"/>
      </w:pPr>
      <w:r w:rsidRPr="001613EF">
        <w:rPr>
          <w:noProof/>
          <w:lang w:val="en-US" w:eastAsia="ja-JP"/>
        </w:rPr>
        <w:drawing>
          <wp:inline distT="0" distB="0" distL="0" distR="0" wp14:anchorId="17FDDE06" wp14:editId="013B3E76">
            <wp:extent cx="5233110" cy="1948069"/>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83048" cy="1966659"/>
                    </a:xfrm>
                    <a:prstGeom prst="rect">
                      <a:avLst/>
                    </a:prstGeom>
                    <a:noFill/>
                    <a:ln>
                      <a:noFill/>
                    </a:ln>
                  </pic:spPr>
                </pic:pic>
              </a:graphicData>
            </a:graphic>
          </wp:inline>
        </w:drawing>
      </w:r>
    </w:p>
    <w:p w:rsidR="00D01964" w:rsidRDefault="00D01964" w:rsidP="000B024B">
      <w:pPr>
        <w:pStyle w:val="TF"/>
      </w:pPr>
      <w:r>
        <w:t>Figure 3. One level mapping.</w:t>
      </w:r>
    </w:p>
    <w:p w:rsidR="00267E8D" w:rsidRDefault="00624427" w:rsidP="00F64AEC">
      <w:r>
        <w:t>Opposite to the e2e QoS flow model by the two level UL mapping t</w:t>
      </w:r>
      <w:r w:rsidR="00D50F95">
        <w:t xml:space="preserve">he one level UL mapping generates a </w:t>
      </w:r>
      <w:r w:rsidR="00C53092">
        <w:t xml:space="preserve">hop by hop QoS model where radio interface </w:t>
      </w:r>
      <w:r>
        <w:t>man</w:t>
      </w:r>
      <w:r w:rsidR="00894E3B">
        <w:t>a</w:t>
      </w:r>
      <w:r>
        <w:t xml:space="preserve">ged by the </w:t>
      </w:r>
      <w:r w:rsidR="00894E3B">
        <w:t>AS</w:t>
      </w:r>
      <w:r>
        <w:t xml:space="preserve"> </w:t>
      </w:r>
      <w:r w:rsidR="00C53092">
        <w:t xml:space="preserve">represents a one hop and transport interface </w:t>
      </w:r>
      <w:r>
        <w:t>managed by the CN represent another hop</w:t>
      </w:r>
      <w:r w:rsidR="00C53092">
        <w:t xml:space="preserve">. </w:t>
      </w:r>
      <w:r>
        <w:t xml:space="preserve">The QoS over the radio interface is still </w:t>
      </w:r>
      <w:r w:rsidR="00267E8D">
        <w:t>controlled by the</w:t>
      </w:r>
      <w:r>
        <w:t xml:space="preserve"> CN through QoS rules signalled from CN to RAN. </w:t>
      </w:r>
    </w:p>
    <w:p w:rsidR="00F64AEC" w:rsidRDefault="00C53092" w:rsidP="00F64AEC">
      <w:r>
        <w:t xml:space="preserve">The </w:t>
      </w:r>
      <w:r w:rsidR="004B33DD">
        <w:t>single level mapping</w:t>
      </w:r>
      <w:r>
        <w:t xml:space="preserve"> </w:t>
      </w:r>
      <w:r w:rsidR="00624427">
        <w:t>-</w:t>
      </w:r>
      <w:r>
        <w:t xml:space="preserve">QoS </w:t>
      </w:r>
      <w:r w:rsidR="009D1594">
        <w:t>model enables independent development of the access and core technologies as well as the CN to be access agnostic so it supports nicely design principles agreed for the NG system.</w:t>
      </w:r>
      <w:r w:rsidR="00267E8D" w:rsidRPr="00267E8D">
        <w:t xml:space="preserve"> </w:t>
      </w:r>
      <w:r w:rsidR="00267E8D">
        <w:t xml:space="preserve">The IP awareness of the AS provides also flexibility in QoS operations mapping if the simple QoS flow awareness is not seen sufficient. Due to fact that single level mapping does not preclude the SDF aware operations in AS it provides flexibility </w:t>
      </w:r>
      <w:r w:rsidR="00742776">
        <w:t>to</w:t>
      </w:r>
      <w:r w:rsidR="00267E8D">
        <w:t xml:space="preserve"> the QoS enforcement for example</w:t>
      </w:r>
      <w:r w:rsidR="00742776">
        <w:t xml:space="preserve"> in DRB mapping.</w:t>
      </w:r>
    </w:p>
    <w:p w:rsidR="00D01964" w:rsidRDefault="00D01964" w:rsidP="00D01964">
      <w:pPr>
        <w:jc w:val="center"/>
      </w:pPr>
      <w:r w:rsidRPr="00E85774">
        <w:rPr>
          <w:noProof/>
          <w:lang w:val="en-US" w:eastAsia="ja-JP"/>
        </w:rPr>
        <w:drawing>
          <wp:inline distT="0" distB="0" distL="0" distR="0" wp14:anchorId="0E454AF3" wp14:editId="135900E1">
            <wp:extent cx="2752121" cy="99457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00554" cy="1012082"/>
                    </a:xfrm>
                    <a:prstGeom prst="rect">
                      <a:avLst/>
                    </a:prstGeom>
                    <a:noFill/>
                    <a:ln>
                      <a:noFill/>
                    </a:ln>
                  </pic:spPr>
                </pic:pic>
              </a:graphicData>
            </a:graphic>
          </wp:inline>
        </w:drawing>
      </w:r>
    </w:p>
    <w:p w:rsidR="00D01964" w:rsidRDefault="00D01964" w:rsidP="000B024B">
      <w:pPr>
        <w:pStyle w:val="TF"/>
      </w:pPr>
      <w:r>
        <w:t xml:space="preserve">Figure 4. Hop by hop QoS model with one level mapping. </w:t>
      </w:r>
    </w:p>
    <w:p w:rsidR="00F64AEC" w:rsidRDefault="00E3246D" w:rsidP="00F64AEC">
      <w:r>
        <w:t>Based on the flexibility the one level UL DRB mapping provides</w:t>
      </w:r>
      <w:r w:rsidR="00946524">
        <w:t xml:space="preserve">, the </w:t>
      </w:r>
      <w:r w:rsidR="00AB23BF">
        <w:t xml:space="preserve">efficiency </w:t>
      </w:r>
      <w:r w:rsidR="00946524">
        <w:t>over the air interface</w:t>
      </w:r>
      <w:r>
        <w:t xml:space="preserve"> and the alignment with the initial QoS principles we propose:</w:t>
      </w:r>
    </w:p>
    <w:p w:rsidR="00F64AEC" w:rsidRDefault="00F64AEC" w:rsidP="00F64AEC">
      <w:pPr>
        <w:ind w:left="1134" w:hanging="1134"/>
        <w:rPr>
          <w:b/>
        </w:rPr>
      </w:pPr>
      <w:r w:rsidRPr="00293371">
        <w:rPr>
          <w:b/>
        </w:rPr>
        <w:t>Proposal 1</w:t>
      </w:r>
      <w:r w:rsidR="004220A4">
        <w:rPr>
          <w:b/>
        </w:rPr>
        <w:t>:</w:t>
      </w:r>
      <w:r>
        <w:rPr>
          <w:b/>
        </w:rPr>
        <w:tab/>
        <w:t xml:space="preserve">One level mapping is adopted for the NR i.e. SDFs are mapped directly to DRBs by using User </w:t>
      </w:r>
      <w:r w:rsidR="00946524">
        <w:rPr>
          <w:b/>
        </w:rPr>
        <w:t>PDU</w:t>
      </w:r>
      <w:r>
        <w:rPr>
          <w:b/>
        </w:rPr>
        <w:t xml:space="preserve"> based filters. </w:t>
      </w:r>
    </w:p>
    <w:p w:rsidR="00A12FD0" w:rsidRDefault="00A12FD0" w:rsidP="00A12FD0">
      <w:pPr>
        <w:pStyle w:val="Heading1"/>
      </w:pPr>
      <w:r>
        <w:t>3</w:t>
      </w:r>
      <w:r>
        <w:tab/>
        <w:t>Conclusion</w:t>
      </w:r>
    </w:p>
    <w:p w:rsidR="00A12FD0" w:rsidRDefault="00A12FD0" w:rsidP="00A12FD0">
      <w:r>
        <w:t>This contribution has compared the one and two level mapping</w:t>
      </w:r>
      <w:r w:rsidR="006C1E99">
        <w:t>s</w:t>
      </w:r>
      <w:r>
        <w:t xml:space="preserve"> for DRB</w:t>
      </w:r>
      <w:r w:rsidR="006C1E99">
        <w:t xml:space="preserve"> in NR/NG</w:t>
      </w:r>
      <w:r>
        <w:t xml:space="preserve">. In order to reduce overhead as well as fulfil the </w:t>
      </w:r>
      <w:r>
        <w:t>NG architecture</w:t>
      </w:r>
      <w:r>
        <w:t xml:space="preserve"> design requirements, the following proposal was made:</w:t>
      </w:r>
    </w:p>
    <w:p w:rsidR="00A12FD0" w:rsidRDefault="00A12FD0" w:rsidP="00A12FD0">
      <w:pPr>
        <w:ind w:left="1134" w:hanging="1134"/>
        <w:rPr>
          <w:b/>
        </w:rPr>
      </w:pPr>
      <w:r w:rsidRPr="00293371">
        <w:rPr>
          <w:b/>
        </w:rPr>
        <w:t>Proposal 1</w:t>
      </w:r>
      <w:r>
        <w:rPr>
          <w:b/>
        </w:rPr>
        <w:t>:</w:t>
      </w:r>
      <w:r>
        <w:rPr>
          <w:b/>
        </w:rPr>
        <w:tab/>
        <w:t xml:space="preserve">One level mapping is adopted for the NR i.e. SDFs are mapped directly to DRBs by using User PDU based filters. </w:t>
      </w:r>
    </w:p>
    <w:p w:rsidR="00A12FD0" w:rsidRDefault="00A12FD0" w:rsidP="00A12FD0">
      <w:pPr>
        <w:ind w:left="1134" w:hanging="1134"/>
        <w:rPr>
          <w:b/>
        </w:rPr>
      </w:pPr>
      <w:bookmarkStart w:id="1" w:name="_GoBack"/>
      <w:bookmarkEnd w:id="1"/>
    </w:p>
    <w:p w:rsidR="00CD4C7B" w:rsidRPr="006E13D1" w:rsidRDefault="00CD4C7B" w:rsidP="00CD4C7B">
      <w:pPr>
        <w:pStyle w:val="Heading1"/>
      </w:pPr>
      <w:r w:rsidRPr="006E13D1">
        <w:t>References</w:t>
      </w:r>
    </w:p>
    <w:p w:rsidR="00CD4C7B" w:rsidRPr="006E13D1" w:rsidRDefault="00BE51D3" w:rsidP="00CD4C7B">
      <w:pPr>
        <w:numPr>
          <w:ilvl w:val="0"/>
          <w:numId w:val="4"/>
        </w:numPr>
        <w:overflowPunct w:val="0"/>
        <w:autoSpaceDE w:val="0"/>
        <w:autoSpaceDN w:val="0"/>
        <w:adjustRightInd w:val="0"/>
        <w:textAlignment w:val="baseline"/>
      </w:pPr>
      <w:bookmarkStart w:id="2" w:name="_Ref75086397"/>
      <w:r>
        <w:t>3GPP TR 23.799</w:t>
      </w:r>
      <w:r w:rsidR="00CD4C7B" w:rsidRPr="006E13D1">
        <w:t xml:space="preserve">, </w:t>
      </w:r>
      <w:r>
        <w:rPr>
          <w:i/>
          <w:iCs/>
        </w:rPr>
        <w:t>Study on Architecture for Next Generation System</w:t>
      </w:r>
    </w:p>
    <w:bookmarkEnd w:id="2"/>
    <w:p w:rsidR="00BE51D3" w:rsidRPr="00E93B8C" w:rsidRDefault="00BE51D3" w:rsidP="00433409">
      <w:pPr>
        <w:numPr>
          <w:ilvl w:val="0"/>
          <w:numId w:val="4"/>
        </w:numPr>
        <w:overflowPunct w:val="0"/>
        <w:autoSpaceDE w:val="0"/>
        <w:autoSpaceDN w:val="0"/>
        <w:adjustRightInd w:val="0"/>
        <w:textAlignment w:val="baseline"/>
      </w:pPr>
      <w:r w:rsidRPr="00E93B8C">
        <w:lastRenderedPageBreak/>
        <w:t>Draft Report of 3GPP TSG RAN WG2 meeting #95bis</w:t>
      </w:r>
    </w:p>
    <w:p w:rsidR="00CD4C7B" w:rsidRPr="006E13D1"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1584" w:rsidRDefault="00681584">
      <w:r>
        <w:separator/>
      </w:r>
    </w:p>
  </w:endnote>
  <w:endnote w:type="continuationSeparator" w:id="0">
    <w:p w:rsidR="00681584" w:rsidRDefault="00681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1584" w:rsidRDefault="00681584">
      <w:r>
        <w:separator/>
      </w:r>
    </w:p>
  </w:footnote>
  <w:footnote w:type="continuationSeparator" w:id="0">
    <w:p w:rsidR="00681584" w:rsidRDefault="006815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C5F45C4"/>
    <w:multiLevelType w:val="hybridMultilevel"/>
    <w:tmpl w:val="CABAEFCC"/>
    <w:lvl w:ilvl="0" w:tplc="49641304">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43D21661"/>
    <w:multiLevelType w:val="hybridMultilevel"/>
    <w:tmpl w:val="9BB03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5087B"/>
    <w:rsid w:val="00051628"/>
    <w:rsid w:val="0006170C"/>
    <w:rsid w:val="00080512"/>
    <w:rsid w:val="00082EFC"/>
    <w:rsid w:val="0009039C"/>
    <w:rsid w:val="00090468"/>
    <w:rsid w:val="000B024B"/>
    <w:rsid w:val="000B7BCF"/>
    <w:rsid w:val="000C522B"/>
    <w:rsid w:val="000D2863"/>
    <w:rsid w:val="000D58AB"/>
    <w:rsid w:val="0014007F"/>
    <w:rsid w:val="00145E93"/>
    <w:rsid w:val="001613EF"/>
    <w:rsid w:val="001741A0"/>
    <w:rsid w:val="00194CD0"/>
    <w:rsid w:val="001A04C3"/>
    <w:rsid w:val="001A387B"/>
    <w:rsid w:val="001B49C9"/>
    <w:rsid w:val="001C318F"/>
    <w:rsid w:val="001F168B"/>
    <w:rsid w:val="001F5863"/>
    <w:rsid w:val="001F7831"/>
    <w:rsid w:val="00204045"/>
    <w:rsid w:val="0022606D"/>
    <w:rsid w:val="00264D92"/>
    <w:rsid w:val="00267E8D"/>
    <w:rsid w:val="002747EC"/>
    <w:rsid w:val="00275497"/>
    <w:rsid w:val="002855BF"/>
    <w:rsid w:val="002C6167"/>
    <w:rsid w:val="002E7490"/>
    <w:rsid w:val="002F0D22"/>
    <w:rsid w:val="003172DC"/>
    <w:rsid w:val="00326069"/>
    <w:rsid w:val="0033613B"/>
    <w:rsid w:val="0035462D"/>
    <w:rsid w:val="00390A90"/>
    <w:rsid w:val="003A3071"/>
    <w:rsid w:val="003A522E"/>
    <w:rsid w:val="003A5349"/>
    <w:rsid w:val="003B40AD"/>
    <w:rsid w:val="003C4E37"/>
    <w:rsid w:val="003D156A"/>
    <w:rsid w:val="003E16BE"/>
    <w:rsid w:val="0040027D"/>
    <w:rsid w:val="00401855"/>
    <w:rsid w:val="00412AED"/>
    <w:rsid w:val="004220A4"/>
    <w:rsid w:val="00432E14"/>
    <w:rsid w:val="00433409"/>
    <w:rsid w:val="00455F81"/>
    <w:rsid w:val="00477455"/>
    <w:rsid w:val="004B33DD"/>
    <w:rsid w:val="004B6120"/>
    <w:rsid w:val="004D3578"/>
    <w:rsid w:val="004D380D"/>
    <w:rsid w:val="004D62EE"/>
    <w:rsid w:val="004E213A"/>
    <w:rsid w:val="00503171"/>
    <w:rsid w:val="00534DA0"/>
    <w:rsid w:val="00543E6C"/>
    <w:rsid w:val="00565087"/>
    <w:rsid w:val="005655BA"/>
    <w:rsid w:val="0056573F"/>
    <w:rsid w:val="005C7892"/>
    <w:rsid w:val="005D7732"/>
    <w:rsid w:val="00603E94"/>
    <w:rsid w:val="00611566"/>
    <w:rsid w:val="00624427"/>
    <w:rsid w:val="00646D99"/>
    <w:rsid w:val="00656910"/>
    <w:rsid w:val="00681584"/>
    <w:rsid w:val="006B3E67"/>
    <w:rsid w:val="006B4B65"/>
    <w:rsid w:val="006C1E99"/>
    <w:rsid w:val="006C66D8"/>
    <w:rsid w:val="006D1E24"/>
    <w:rsid w:val="006E1417"/>
    <w:rsid w:val="006F6A2C"/>
    <w:rsid w:val="006F76A4"/>
    <w:rsid w:val="00734A5B"/>
    <w:rsid w:val="00742776"/>
    <w:rsid w:val="00744E76"/>
    <w:rsid w:val="00757D40"/>
    <w:rsid w:val="00773640"/>
    <w:rsid w:val="00781F0F"/>
    <w:rsid w:val="0078727C"/>
    <w:rsid w:val="0079049D"/>
    <w:rsid w:val="007B18D8"/>
    <w:rsid w:val="007C095F"/>
    <w:rsid w:val="008028A4"/>
    <w:rsid w:val="00813BAA"/>
    <w:rsid w:val="0082498F"/>
    <w:rsid w:val="008264DC"/>
    <w:rsid w:val="0083118C"/>
    <w:rsid w:val="00841F9C"/>
    <w:rsid w:val="008571B8"/>
    <w:rsid w:val="008768CA"/>
    <w:rsid w:val="00880559"/>
    <w:rsid w:val="008855DA"/>
    <w:rsid w:val="00892397"/>
    <w:rsid w:val="00894E3B"/>
    <w:rsid w:val="008A6815"/>
    <w:rsid w:val="0090271F"/>
    <w:rsid w:val="00935929"/>
    <w:rsid w:val="00942EC2"/>
    <w:rsid w:val="00946524"/>
    <w:rsid w:val="00961B32"/>
    <w:rsid w:val="00974BB0"/>
    <w:rsid w:val="00992971"/>
    <w:rsid w:val="00997FE7"/>
    <w:rsid w:val="009A0AF3"/>
    <w:rsid w:val="009B07CD"/>
    <w:rsid w:val="009C19E9"/>
    <w:rsid w:val="009D1594"/>
    <w:rsid w:val="009E332E"/>
    <w:rsid w:val="009F2C26"/>
    <w:rsid w:val="00A10F02"/>
    <w:rsid w:val="00A12FD0"/>
    <w:rsid w:val="00A51F56"/>
    <w:rsid w:val="00A53724"/>
    <w:rsid w:val="00A82346"/>
    <w:rsid w:val="00A85386"/>
    <w:rsid w:val="00A86E33"/>
    <w:rsid w:val="00A9671C"/>
    <w:rsid w:val="00AB23BF"/>
    <w:rsid w:val="00B04081"/>
    <w:rsid w:val="00B15449"/>
    <w:rsid w:val="00B47FD1"/>
    <w:rsid w:val="00BB11F4"/>
    <w:rsid w:val="00BB6518"/>
    <w:rsid w:val="00BC763D"/>
    <w:rsid w:val="00BE51D3"/>
    <w:rsid w:val="00C12B51"/>
    <w:rsid w:val="00C24650"/>
    <w:rsid w:val="00C33079"/>
    <w:rsid w:val="00C53092"/>
    <w:rsid w:val="00C83A13"/>
    <w:rsid w:val="00CA22F7"/>
    <w:rsid w:val="00CA3D0C"/>
    <w:rsid w:val="00CA654B"/>
    <w:rsid w:val="00CB5379"/>
    <w:rsid w:val="00CD4C7B"/>
    <w:rsid w:val="00D01964"/>
    <w:rsid w:val="00D438EA"/>
    <w:rsid w:val="00D465FF"/>
    <w:rsid w:val="00D50F95"/>
    <w:rsid w:val="00D60411"/>
    <w:rsid w:val="00D738D6"/>
    <w:rsid w:val="00D80795"/>
    <w:rsid w:val="00D87E00"/>
    <w:rsid w:val="00D9134D"/>
    <w:rsid w:val="00D96D11"/>
    <w:rsid w:val="00DA7A03"/>
    <w:rsid w:val="00DB1818"/>
    <w:rsid w:val="00DC2882"/>
    <w:rsid w:val="00DC309B"/>
    <w:rsid w:val="00DC4DA2"/>
    <w:rsid w:val="00DD4249"/>
    <w:rsid w:val="00E3246D"/>
    <w:rsid w:val="00E32A9B"/>
    <w:rsid w:val="00E33ABF"/>
    <w:rsid w:val="00E55112"/>
    <w:rsid w:val="00E62835"/>
    <w:rsid w:val="00E77645"/>
    <w:rsid w:val="00E83697"/>
    <w:rsid w:val="00E85774"/>
    <w:rsid w:val="00EC4A25"/>
    <w:rsid w:val="00F025A2"/>
    <w:rsid w:val="00F07388"/>
    <w:rsid w:val="00F16D5D"/>
    <w:rsid w:val="00F2026E"/>
    <w:rsid w:val="00F2210A"/>
    <w:rsid w:val="00F37743"/>
    <w:rsid w:val="00F54A3D"/>
    <w:rsid w:val="00F64AEC"/>
    <w:rsid w:val="00F653B8"/>
    <w:rsid w:val="00F71B89"/>
    <w:rsid w:val="00F7353C"/>
    <w:rsid w:val="00F76F8F"/>
    <w:rsid w:val="00F85F9E"/>
    <w:rsid w:val="00FA1266"/>
    <w:rsid w:val="00FB42DD"/>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D465FF"/>
    <w:pPr>
      <w:ind w:left="720"/>
      <w:contextualSpacing/>
    </w:pPr>
  </w:style>
  <w:style w:type="character" w:customStyle="1" w:styleId="B1Char">
    <w:name w:val="B1 Char"/>
    <w:link w:val="B1"/>
    <w:locked/>
    <w:rsid w:val="00D465FF"/>
    <w:rPr>
      <w:lang w:eastAsia="en-US"/>
    </w:rPr>
  </w:style>
  <w:style w:type="paragraph" w:styleId="BalloonText">
    <w:name w:val="Balloon Text"/>
    <w:basedOn w:val="Normal"/>
    <w:link w:val="BalloonTextChar"/>
    <w:rsid w:val="004B33DD"/>
    <w:pPr>
      <w:spacing w:after="0"/>
    </w:pPr>
    <w:rPr>
      <w:rFonts w:ascii="Segoe UI" w:hAnsi="Segoe UI" w:cs="Segoe UI"/>
      <w:sz w:val="18"/>
      <w:szCs w:val="18"/>
    </w:rPr>
  </w:style>
  <w:style w:type="character" w:customStyle="1" w:styleId="BalloonTextChar">
    <w:name w:val="Balloon Text Char"/>
    <w:basedOn w:val="DefaultParagraphFont"/>
    <w:link w:val="BalloonText"/>
    <w:rsid w:val="004B33D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572284">
      <w:bodyDiv w:val="1"/>
      <w:marLeft w:val="0"/>
      <w:marRight w:val="0"/>
      <w:marTop w:val="0"/>
      <w:marBottom w:val="0"/>
      <w:divBdr>
        <w:top w:val="none" w:sz="0" w:space="0" w:color="auto"/>
        <w:left w:val="none" w:sz="0" w:space="0" w:color="auto"/>
        <w:bottom w:val="none" w:sz="0" w:space="0" w:color="auto"/>
        <w:right w:val="none" w:sz="0" w:space="0" w:color="auto"/>
      </w:divBdr>
    </w:div>
    <w:div w:id="1083717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3414</TotalTime>
  <Pages>4</Pages>
  <Words>1020</Words>
  <Characters>5820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6827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Laitila, Matti (Nokia - FI/Oulu)</dc:creator>
  <cp:lastModifiedBy>Benoist Sébire</cp:lastModifiedBy>
  <cp:revision>51</cp:revision>
  <cp:lastPrinted>2016-11-01T13:39:00Z</cp:lastPrinted>
  <dcterms:created xsi:type="dcterms:W3CDTF">2016-10-24T08:01:00Z</dcterms:created>
  <dcterms:modified xsi:type="dcterms:W3CDTF">2016-11-04T02:12:00Z</dcterms:modified>
</cp:coreProperties>
</file>